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5B72" w14:textId="77777777" w:rsidR="002B0892" w:rsidRPr="00AC4FA6" w:rsidRDefault="002B0892" w:rsidP="002B0892">
      <w:pPr>
        <w:jc w:val="center"/>
        <w:rPr>
          <w:rFonts w:ascii="Times New Roman" w:hAnsi="Times New Roman"/>
          <w:bCs/>
        </w:rPr>
      </w:pPr>
      <w:r w:rsidRPr="00AC4FA6">
        <w:rPr>
          <w:rFonts w:ascii="Times New Roman" w:hAnsi="Times New Roman"/>
          <w:b/>
          <w:bCs/>
        </w:rPr>
        <w:t>Табела 5.2.</w:t>
      </w:r>
      <w:r w:rsidRPr="00AC4FA6">
        <w:rPr>
          <w:rFonts w:ascii="Times New Roman" w:hAnsi="Times New Roman"/>
          <w:bCs/>
        </w:rPr>
        <w:t xml:space="preserve"> Спецификација предмета </w:t>
      </w:r>
    </w:p>
    <w:p w14:paraId="4FD40BD1" w14:textId="77777777" w:rsidR="00251DB6" w:rsidRPr="00AC4FA6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AC4FA6" w14:paraId="7545091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4D61DE1" w14:textId="7BB118E1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C4FA6"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Економија и менаџмент</w:t>
            </w:r>
          </w:p>
        </w:tc>
      </w:tr>
      <w:tr w:rsidR="002B0892" w:rsidRPr="00AC4FA6" w14:paraId="480B4EA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7BAF91" w14:textId="19AC3A4C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AC4FA6"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Рачуноводство трошкова</w:t>
            </w:r>
          </w:p>
        </w:tc>
      </w:tr>
      <w:tr w:rsidR="002B0892" w:rsidRPr="00AC4FA6" w14:paraId="0DD5D25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D44130" w14:textId="19BB80FE" w:rsidR="002B0892" w:rsidRPr="00A3598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AC4FA6"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A35984">
              <w:rPr>
                <w:rFonts w:ascii="Times New Roman" w:hAnsi="Times New Roman"/>
                <w:sz w:val="20"/>
                <w:szCs w:val="20"/>
              </w:rPr>
              <w:t xml:space="preserve">др </w:t>
            </w:r>
            <w:r w:rsidR="00355166">
              <w:rPr>
                <w:rFonts w:ascii="Times New Roman" w:hAnsi="Times New Roman"/>
                <w:sz w:val="20"/>
                <w:szCs w:val="20"/>
              </w:rPr>
              <w:t>Љиља Антић, др Татјана Стевановић, др Бојана Новићевић Чечевић</w:t>
            </w:r>
          </w:p>
        </w:tc>
      </w:tr>
      <w:tr w:rsidR="002B0892" w:rsidRPr="00AC4FA6" w14:paraId="0819244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EF214E9" w14:textId="03148D26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AC4FA6"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D6E69">
              <w:rPr>
                <w:rFonts w:ascii="Times New Roman" w:hAnsi="Times New Roman"/>
                <w:bCs/>
                <w:sz w:val="20"/>
                <w:szCs w:val="20"/>
              </w:rPr>
              <w:t>Обавезан/Изборни</w:t>
            </w:r>
          </w:p>
        </w:tc>
      </w:tr>
      <w:tr w:rsidR="002B0892" w:rsidRPr="00AC4FA6" w14:paraId="3D4F37AB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91BEBD" w14:textId="4677AFF7" w:rsidR="002B0892" w:rsidRPr="005D6E6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C4FA6"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D6E6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2B0892" w:rsidRPr="00AC4FA6" w14:paraId="57C63DD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3178140" w14:textId="223CB09B" w:rsidR="002B0892" w:rsidRPr="00A364D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2B0892" w:rsidRPr="00AC4FA6" w14:paraId="4D3E6D9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B3ED617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1B653426" w14:textId="77777777" w:rsidR="00AC4FA6" w:rsidRPr="00AC4FA6" w:rsidRDefault="00AC4FA6" w:rsidP="00AC4FA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Основни циљ предмета је стицање свеобухватних теоријских знања и развој напредних аналитичких и практичних вештина у области рачуноводства трошкова као значајне компоненте управљачког рачуноводства.</w:t>
            </w:r>
          </w:p>
          <w:p w14:paraId="6AAEC167" w14:textId="0174237B" w:rsidR="002B0892" w:rsidRPr="00AC4FA6" w:rsidRDefault="00AC4FA6" w:rsidP="00AC4FA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Специфични циљеви предмета се односе на: продубљено разумевање суштине, улоге и значаја рачуноводства трошкова у процесу управљања и доношења пословних одлука; овладавање концептуалним основама дефинисања места трошкова, јединица мере учинка, носилаца трошкова и носилаца успеха; стицање знања о избору одговарајућих</w:t>
            </w:r>
            <w:r w:rsidR="005864ED">
              <w:rPr>
                <w:rFonts w:ascii="Times New Roman" w:hAnsi="Times New Roman"/>
                <w:sz w:val="20"/>
                <w:szCs w:val="20"/>
              </w:rPr>
              <w:t xml:space="preserve"> метода калкулације</w:t>
            </w:r>
            <w:r w:rsidRPr="00AC4FA6">
              <w:rPr>
                <w:rFonts w:ascii="Times New Roman" w:hAnsi="Times New Roman"/>
                <w:sz w:val="20"/>
                <w:szCs w:val="20"/>
              </w:rPr>
              <w:t>; усвајање методолошких основа обрачуна трошкова по стварним, стандардним и стандардним варијабилним трошковима, као и обрачуна трошкова по активностима; развијање способности за анализу, контролу и оптимизацију трошкова у функцији унапређења ефикасности и ефективности пословања.</w:t>
            </w:r>
          </w:p>
        </w:tc>
      </w:tr>
      <w:tr w:rsidR="002B0892" w:rsidRPr="00AC4FA6" w14:paraId="1B811ED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EFF76F9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35BFFC6D" w14:textId="77777777" w:rsidR="00AC4FA6" w:rsidRPr="00AC4FA6" w:rsidRDefault="00AC4FA6" w:rsidP="00AC4F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</w:rPr>
              <w:t>Студенти ће бити оспособљени да:</w:t>
            </w:r>
          </w:p>
          <w:p w14:paraId="2143A58F" w14:textId="77777777" w:rsidR="00AC4FA6" w:rsidRPr="00AC4FA6" w:rsidRDefault="00AC4FA6" w:rsidP="001A4E8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Примене одговарајуће методе калкулације цене коштања </w:t>
            </w:r>
          </w:p>
          <w:p w14:paraId="3B332F20" w14:textId="77777777" w:rsidR="00AC4FA6" w:rsidRPr="00AC4FA6" w:rsidRDefault="00AC4FA6" w:rsidP="001A4E8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Изаберу јединицу мере учинака места трошкова и носилаца трошкова и успеха</w:t>
            </w:r>
          </w:p>
          <w:p w14:paraId="35A39FBD" w14:textId="77777777" w:rsidR="00AC4FA6" w:rsidRPr="00AC4FA6" w:rsidRDefault="00AC4FA6" w:rsidP="001A4E8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Илуструју поступак обрачуна по стварним трошковима</w:t>
            </w:r>
          </w:p>
          <w:p w14:paraId="6133E994" w14:textId="77777777" w:rsidR="00AC4FA6" w:rsidRPr="00AC4FA6" w:rsidRDefault="00AC4FA6" w:rsidP="001A4E8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Израчунају одговарајућа одступања стварних од стандардних трошкова</w:t>
            </w:r>
          </w:p>
          <w:p w14:paraId="6A239581" w14:textId="77777777" w:rsidR="00AC4FA6" w:rsidRPr="00AC4FA6" w:rsidRDefault="00AC4FA6" w:rsidP="001A4E8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Опишу предности и недостатке примене обрачуна по варијабилним трошковима</w:t>
            </w:r>
          </w:p>
          <w:p w14:paraId="6E3FAA9C" w14:textId="0B02EFC7" w:rsidR="002B0892" w:rsidRPr="00AC4FA6" w:rsidRDefault="00AC4FA6" w:rsidP="001A4E83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Препознају потребу за примен</w:t>
            </w:r>
            <w:r w:rsidR="005864ED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ом</w:t>
            </w: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обрачуна трошкова по акт</w:t>
            </w:r>
            <w:r w:rsidRPr="007D474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ивност</w:t>
            </w:r>
            <w:r w:rsidR="005864ED" w:rsidRPr="007D474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и</w:t>
            </w:r>
            <w:r w:rsidRPr="007D4741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ма</w:t>
            </w:r>
          </w:p>
        </w:tc>
      </w:tr>
      <w:tr w:rsidR="002B0892" w:rsidRPr="00AC4FA6" w14:paraId="4A13DA45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88841B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20D7A06A" w14:textId="77777777" w:rsidR="00AC4FA6" w:rsidRPr="00AC4FA6" w:rsidRDefault="00AC4FA6" w:rsidP="00AC4F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i/>
                <w:iCs/>
                <w:sz w:val="20"/>
                <w:szCs w:val="20"/>
              </w:rPr>
              <w:t>Теоријска настава</w:t>
            </w:r>
          </w:p>
          <w:p w14:paraId="0B31C44C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Увод у рачуноводство трошкова и учинака</w:t>
            </w:r>
          </w:p>
          <w:p w14:paraId="0F445D85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Циљеви рачуноводства трошкова</w:t>
            </w:r>
          </w:p>
          <w:p w14:paraId="4CC47CD9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Елементи рачуноводства трошкова</w:t>
            </w:r>
          </w:p>
          <w:p w14:paraId="28F68041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Избор места трошкова и јединице мере учинка</w:t>
            </w:r>
          </w:p>
          <w:p w14:paraId="13A2F4EA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Избор калкулације, носилаца трошкова и контног плана</w:t>
            </w:r>
          </w:p>
          <w:p w14:paraId="6D9A6A6E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стварним трошковима</w:t>
            </w:r>
          </w:p>
          <w:p w14:paraId="57F1EB5B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стварним трошковима</w:t>
            </w:r>
          </w:p>
          <w:p w14:paraId="76DEE363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стварним трошковима</w:t>
            </w:r>
          </w:p>
          <w:p w14:paraId="5FC64B4B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стандардним трошковима</w:t>
            </w:r>
          </w:p>
          <w:p w14:paraId="55435FAD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стандардним трошковима</w:t>
            </w:r>
          </w:p>
          <w:p w14:paraId="14BA4B1D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стандардним трошковима</w:t>
            </w:r>
          </w:p>
          <w:p w14:paraId="49E05427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стандардним трошковима</w:t>
            </w:r>
          </w:p>
          <w:p w14:paraId="3E0933FC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стандардним трошковима</w:t>
            </w:r>
          </w:p>
          <w:p w14:paraId="021C1FE5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система обрачуна по варијабилним трошковима</w:t>
            </w:r>
          </w:p>
          <w:p w14:paraId="0C004366" w14:textId="77777777" w:rsidR="00AC4FA6" w:rsidRPr="00AC4FA6" w:rsidRDefault="00AC4FA6" w:rsidP="001A4E83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Функционисање обрачуна трошкова по активностима</w:t>
            </w:r>
          </w:p>
          <w:p w14:paraId="0126642C" w14:textId="77777777" w:rsidR="00AC4FA6" w:rsidRPr="00AC4FA6" w:rsidRDefault="00AC4FA6" w:rsidP="00AC4FA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Практична настава </w:t>
            </w:r>
          </w:p>
          <w:p w14:paraId="054F30E8" w14:textId="10ABF5B0" w:rsidR="002B0892" w:rsidRPr="00AC4FA6" w:rsidRDefault="00AC4FA6" w:rsidP="00AC4FA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iCs/>
                <w:sz w:val="20"/>
                <w:szCs w:val="20"/>
              </w:rPr>
              <w:t>Решавање задатака са анализом добијених резултата;</w:t>
            </w:r>
            <w:r w:rsidRPr="00AC4FA6">
              <w:rPr>
                <w:rFonts w:ascii="Times New Roman" w:hAnsi="Times New Roman"/>
                <w:sz w:val="20"/>
                <w:szCs w:val="20"/>
              </w:rPr>
              <w:t xml:space="preserve"> примери различитих обрачуна трошкова, с</w:t>
            </w:r>
            <w:r w:rsidRPr="00AC4FA6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тудијски истраживачки рад, семинари, </w:t>
            </w:r>
            <w:r w:rsidRPr="00AC4FA6">
              <w:rPr>
                <w:rFonts w:ascii="Times New Roman" w:hAnsi="Times New Roman"/>
                <w:sz w:val="20"/>
                <w:szCs w:val="20"/>
              </w:rPr>
              <w:t>а</w:t>
            </w:r>
            <w:r w:rsidRPr="00AC4FA6">
              <w:rPr>
                <w:rFonts w:ascii="Times New Roman" w:hAnsi="Times New Roman"/>
                <w:iCs/>
                <w:sz w:val="20"/>
                <w:szCs w:val="20"/>
              </w:rPr>
              <w:t>нализа случајева из праксе домаћих и страних компанија,</w:t>
            </w:r>
            <w:r w:rsidRPr="00AC4FA6">
              <w:rPr>
                <w:rFonts w:ascii="Times New Roman" w:eastAsia="Times New Roman" w:hAnsi="Times New Roman"/>
                <w:color w:val="333333"/>
                <w:sz w:val="20"/>
                <w:szCs w:val="20"/>
              </w:rPr>
              <w:t xml:space="preserve"> дебате и интерактивне радионице о појединим темама, периодична провера теоријских и методолошких знања студената.</w:t>
            </w:r>
          </w:p>
        </w:tc>
      </w:tr>
      <w:tr w:rsidR="002B0892" w:rsidRPr="00AC4FA6" w14:paraId="5E375A56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6A9666D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0F079E5D" w14:textId="77777777" w:rsidR="00AC4FA6" w:rsidRPr="00AC4FA6" w:rsidRDefault="00AC4FA6" w:rsidP="001A4E8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after="60"/>
              <w:ind w:left="45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Новићевић, Б.&amp; Антић, Љ. (2010).  </w:t>
            </w:r>
            <w:r w:rsidRPr="00AC4FA6">
              <w:rPr>
                <w:rFonts w:ascii="Times New Roman" w:hAnsi="Times New Roman"/>
                <w:bCs/>
                <w:i/>
                <w:sz w:val="20"/>
                <w:szCs w:val="20"/>
                <w:lang w:val="sr-Cyrl-RS"/>
              </w:rPr>
              <w:t>Рачуноводство трошкова,</w:t>
            </w: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 Ниш: Економски факултет.</w:t>
            </w:r>
          </w:p>
          <w:p w14:paraId="7CFF0387" w14:textId="1A69F30C" w:rsidR="002B0892" w:rsidRPr="00AC4FA6" w:rsidRDefault="00AC4FA6" w:rsidP="001A4E83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spacing w:before="60" w:after="60"/>
              <w:ind w:left="45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Новићевић, Б., Антић, Љ., Стевановић, Т. &amp; Новићевић Чечевић, Б. (2022). </w:t>
            </w:r>
            <w:r w:rsidRPr="00AC4FA6">
              <w:rPr>
                <w:rFonts w:ascii="Times New Roman" w:hAnsi="Times New Roman"/>
                <w:bCs/>
                <w:i/>
                <w:szCs w:val="20"/>
                <w:lang w:val="sr-Cyrl-RS"/>
              </w:rPr>
              <w:t>Збирка задатака из управљачког рачуноводства и рачуноводства трошкова</w:t>
            </w:r>
            <w:r w:rsidRPr="00AC4FA6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, Ниш: Економски факултет.</w:t>
            </w:r>
          </w:p>
        </w:tc>
      </w:tr>
      <w:tr w:rsidR="002B0892" w:rsidRPr="00AC4FA6" w14:paraId="6C1CF92F" w14:textId="77777777" w:rsidTr="00AC4FA6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0C917EAB" w14:textId="0D4FFB29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AC4FA6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44B52F67" w14:textId="43876803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AC4FA6" w:rsidRPr="00AC4F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D6E69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75E84E9E" w14:textId="3D78B5B8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AC4FA6" w:rsidRPr="00AC4FA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D6E6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2B0892" w:rsidRPr="00AC4FA6" w14:paraId="03551E8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E906E98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15A8AF2D" w14:textId="3C792E46" w:rsidR="002B0892" w:rsidRPr="00AC4FA6" w:rsidRDefault="00AC4FA6" w:rsidP="00AC4FA6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 xml:space="preserve">Излагања наставника; Индивидуални и тимски рад студената на решавању практичних проблема у домену </w:t>
            </w:r>
            <w:r w:rsidR="005864ED">
              <w:rPr>
                <w:rFonts w:ascii="Times New Roman" w:hAnsi="Times New Roman"/>
                <w:sz w:val="20"/>
                <w:szCs w:val="20"/>
              </w:rPr>
              <w:t xml:space="preserve">рачуноводства </w:t>
            </w:r>
            <w:r w:rsidR="005864ED" w:rsidRPr="005864ED">
              <w:rPr>
                <w:rFonts w:ascii="Times New Roman" w:hAnsi="Times New Roman"/>
                <w:sz w:val="20"/>
                <w:szCs w:val="20"/>
              </w:rPr>
              <w:t>трошкова</w:t>
            </w:r>
            <w:r w:rsidRPr="005864E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C4FA6">
              <w:rPr>
                <w:rFonts w:ascii="Times New Roman" w:hAnsi="Times New Roman"/>
                <w:sz w:val="20"/>
                <w:szCs w:val="20"/>
              </w:rPr>
              <w:t>Излагање истраживачких радова студената, студија случаја и дискусија</w:t>
            </w:r>
          </w:p>
        </w:tc>
      </w:tr>
      <w:tr w:rsidR="002B0892" w:rsidRPr="00AC4FA6" w14:paraId="345C765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380EEF7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bCs/>
                <w:sz w:val="20"/>
                <w:szCs w:val="20"/>
              </w:rPr>
              <w:t>Оцена  знања (максимални број поена 100)</w:t>
            </w:r>
          </w:p>
        </w:tc>
      </w:tr>
      <w:tr w:rsidR="002B0892" w:rsidRPr="00AC4FA6" w14:paraId="77DC153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A34B4B5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iCs/>
                <w:sz w:val="20"/>
                <w:szCs w:val="20"/>
              </w:rPr>
              <w:lastRenderedPageBreak/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3055A13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  <w:p w14:paraId="6F5D47F7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689ED05B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FAC1631" w14:textId="77777777" w:rsidR="002B0892" w:rsidRPr="00AC4FA6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F506A8" w:rsidRPr="00AC4FA6" w14:paraId="3AF28E1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125C5E7" w14:textId="77777777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31260550" w14:textId="1FC82267" w:rsidR="00F506A8" w:rsidRPr="001A4E83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A4E83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Pr="001A4E8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1AA6921A" w14:textId="392B1B43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033FA03A" w14:textId="33BE94FA" w:rsidR="00F506A8" w:rsidRPr="005D6E69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D6E69">
              <w:rPr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</w:tr>
      <w:tr w:rsidR="00F506A8" w:rsidRPr="00AC4FA6" w14:paraId="0BA499BA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40D01D" w14:textId="77777777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F7C99E9" w14:textId="1F314B42" w:rsidR="00F506A8" w:rsidRPr="001A4E83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6A297461" w14:textId="7E25C83C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5362AD71" w14:textId="6FA22F2F" w:rsidR="00F506A8" w:rsidRPr="001A4E83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1A4E83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</w:tr>
      <w:tr w:rsidR="00F506A8" w:rsidRPr="00AC4FA6" w14:paraId="2516C848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4AA2799" w14:textId="77777777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4EBDE6CE" w14:textId="5D1CDA0D" w:rsidR="00F506A8" w:rsidRPr="001A4E83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1A4E83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683" w:type="pct"/>
            <w:gridSpan w:val="2"/>
            <w:vAlign w:val="center"/>
          </w:tcPr>
          <w:p w14:paraId="664C5EF3" w14:textId="36E6071B" w:rsidR="00F506A8" w:rsidRPr="00A85F60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1AE3829F" w14:textId="31AB5D3E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F506A8" w:rsidRPr="00AC4FA6" w14:paraId="419EA19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60E46AC" w14:textId="77777777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C4FA6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1CBA307E" w14:textId="77777777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E31CEE" w14:textId="1624E37A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CD9910D" w14:textId="20376B88" w:rsidR="00F506A8" w:rsidRPr="00AC4FA6" w:rsidRDefault="00F506A8" w:rsidP="00F506A8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3A28A6BA" w14:textId="77777777" w:rsidR="002B0892" w:rsidRPr="00AC4FA6" w:rsidRDefault="002B0892" w:rsidP="002B0892">
      <w:pPr>
        <w:jc w:val="center"/>
        <w:rPr>
          <w:rFonts w:ascii="Times New Roman" w:hAnsi="Times New Roman"/>
          <w:bCs/>
        </w:rPr>
      </w:pPr>
    </w:p>
    <w:p w14:paraId="4490FCB2" w14:textId="77777777" w:rsidR="00D8586A" w:rsidRPr="00AC4FA6" w:rsidRDefault="00D8586A"/>
    <w:sectPr w:rsidR="00D8586A" w:rsidRPr="00AC4FA6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296C"/>
    <w:multiLevelType w:val="hybridMultilevel"/>
    <w:tmpl w:val="86329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55FF"/>
    <w:multiLevelType w:val="hybridMultilevel"/>
    <w:tmpl w:val="FB929758"/>
    <w:lvl w:ilvl="0" w:tplc="D408D2F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547A2"/>
    <w:multiLevelType w:val="hybridMultilevel"/>
    <w:tmpl w:val="CD3AE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80FEC"/>
    <w:rsid w:val="001A4E83"/>
    <w:rsid w:val="001F5F6C"/>
    <w:rsid w:val="00251DB6"/>
    <w:rsid w:val="002B0892"/>
    <w:rsid w:val="00312025"/>
    <w:rsid w:val="00314787"/>
    <w:rsid w:val="003157EB"/>
    <w:rsid w:val="00355166"/>
    <w:rsid w:val="00404136"/>
    <w:rsid w:val="005864ED"/>
    <w:rsid w:val="005B1103"/>
    <w:rsid w:val="005C184D"/>
    <w:rsid w:val="005D6E69"/>
    <w:rsid w:val="006563C6"/>
    <w:rsid w:val="00684003"/>
    <w:rsid w:val="00762CFB"/>
    <w:rsid w:val="007A4520"/>
    <w:rsid w:val="007D4741"/>
    <w:rsid w:val="008E2714"/>
    <w:rsid w:val="009906D5"/>
    <w:rsid w:val="00A17238"/>
    <w:rsid w:val="00A35984"/>
    <w:rsid w:val="00A364DC"/>
    <w:rsid w:val="00A61908"/>
    <w:rsid w:val="00A85F60"/>
    <w:rsid w:val="00AC4FA6"/>
    <w:rsid w:val="00B54F31"/>
    <w:rsid w:val="00D57F37"/>
    <w:rsid w:val="00D8586A"/>
    <w:rsid w:val="00E075C7"/>
    <w:rsid w:val="00E9282C"/>
    <w:rsid w:val="00F5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E4CA8"/>
  <w15:docId w15:val="{9AC9F30A-2A68-4C2C-B768-E09D306F5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FA6"/>
    <w:pPr>
      <w:ind w:left="720"/>
      <w:contextualSpacing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563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63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63C6"/>
    <w:rPr>
      <w:rFonts w:ascii="Calibri" w:eastAsia="Calibri" w:hAnsi="Calibri" w:cs="Times New Roman"/>
      <w:sz w:val="20"/>
      <w:szCs w:val="20"/>
      <w:lang w:val="sr-Cyrl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63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63C6"/>
    <w:rPr>
      <w:rFonts w:ascii="Calibri" w:eastAsia="Calibri" w:hAnsi="Calibri" w:cs="Times New Roman"/>
      <w:b/>
      <w:bCs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3C6"/>
    <w:rPr>
      <w:rFonts w:ascii="Tahoma" w:eastAsia="Calibri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8</cp:revision>
  <dcterms:created xsi:type="dcterms:W3CDTF">2026-03-23T10:14:00Z</dcterms:created>
  <dcterms:modified xsi:type="dcterms:W3CDTF">2026-06-05T08:47:00Z</dcterms:modified>
</cp:coreProperties>
</file>